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C2" w:rsidRDefault="00162EBD" w:rsidP="00C26AC2">
      <w:pPr>
        <w:spacing w:before="100" w:beforeAutospacing="1" w:after="100" w:afterAutospacing="1" w:line="240" w:lineRule="auto"/>
        <w:ind w:left="708"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641350" cy="829769"/>
            <wp:effectExtent l="171450" t="133350" r="368300" b="313231"/>
            <wp:docPr id="1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8" cy="83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26AC2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3977005</wp:posOffset>
            </wp:positionH>
            <wp:positionV relativeFrom="margin">
              <wp:posOffset>200025</wp:posOffset>
            </wp:positionV>
            <wp:extent cx="1136650" cy="850900"/>
            <wp:effectExtent l="19050" t="0" r="6350" b="0"/>
            <wp:wrapSquare wrapText="bothSides"/>
            <wp:docPr id="7" name="Obraz 6" descr="C:\Users\barbara.swietek\AppData\Local\Microsoft\Windows\Temporary Internet Files\Content.Word\P10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bara.swietek\AppData\Local\Microsoft\Windows\Temporary Internet Files\Content.Word\P10107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5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64804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C26AC2" w:rsidRPr="008E0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11120A" w:rsidRDefault="00100F12" w:rsidP="00100F12">
      <w:pPr>
        <w:spacing w:line="240" w:lineRule="auto"/>
        <w:ind w:left="708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IX</w:t>
      </w:r>
      <w:r w:rsidR="002B5B6A" w:rsidRPr="002B5B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A1875" w:rsidRPr="002B5B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TARGÓW „</w:t>
      </w:r>
      <w:r w:rsidR="00544F01" w:rsidRPr="002B5B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ZDROWIE MA SMAK</w:t>
      </w:r>
      <w:r w:rsidR="007A1875" w:rsidRPr="002B5B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2015</w:t>
      </w:r>
      <w:r w:rsidR="00B1672B" w:rsidRPr="002B5B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:rsidR="00C26AC2" w:rsidRPr="00C26AC2" w:rsidRDefault="0011120A" w:rsidP="00100F12">
      <w:pPr>
        <w:spacing w:line="240" w:lineRule="auto"/>
        <w:ind w:left="708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28-29 sierpnia 2015 r.</w:t>
      </w:r>
      <w:r w:rsidR="007A1875" w:rsidRPr="002B5B6A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964804">
        <w:rPr>
          <w:rFonts w:ascii="Times New Roman" w:hAnsi="Times New Roman" w:cs="Times New Roman"/>
          <w:b/>
        </w:rPr>
        <w:t xml:space="preserve">w ramach </w:t>
      </w:r>
      <w:r w:rsidR="00964804">
        <w:rPr>
          <w:rFonts w:ascii="Times New Roman" w:hAnsi="Times New Roman" w:cs="Times New Roman"/>
          <w:b/>
        </w:rPr>
        <w:br/>
      </w:r>
      <w:r w:rsidR="007A1875" w:rsidRPr="007A1875">
        <w:rPr>
          <w:rFonts w:ascii="Times New Roman" w:hAnsi="Times New Roman" w:cs="Times New Roman"/>
          <w:b/>
        </w:rPr>
        <w:t xml:space="preserve"> DNI PROMOCJI ŻYWNOŚCI PROZDROWOTNEJ I REGIONALNEJ</w:t>
      </w:r>
    </w:p>
    <w:p w:rsidR="00C26AC2" w:rsidRPr="00C26AC2" w:rsidRDefault="00C26AC2" w:rsidP="007E701D">
      <w:pPr>
        <w:spacing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C26AC2">
        <w:rPr>
          <w:rFonts w:ascii="Times New Roman" w:hAnsi="Times New Roman" w:cs="Times New Roman"/>
          <w:b/>
        </w:rPr>
        <w:t>I  PRODUKTÓW  SPRZYJAJĄCYCH  ZDROWIU</w:t>
      </w:r>
    </w:p>
    <w:p w:rsidR="00DF1C8A" w:rsidRPr="00ED08B7" w:rsidRDefault="006E301F" w:rsidP="00B56B1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E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 Informacje ogólne</w:t>
      </w:r>
      <w:r w:rsidRPr="00FE79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="00482C29" w:rsidRPr="00FE7997">
        <w:rPr>
          <w:rFonts w:ascii="Times New Roman" w:hAnsi="Times New Roman" w:cs="Times New Roman"/>
          <w:color w:val="000000"/>
          <w:sz w:val="24"/>
          <w:szCs w:val="24"/>
        </w:rPr>
        <w:t xml:space="preserve">Organizator Targów: Wydział Zdrowia </w:t>
      </w:r>
      <w:r w:rsidR="007779C8">
        <w:rPr>
          <w:rFonts w:ascii="Times New Roman" w:hAnsi="Times New Roman" w:cs="Times New Roman"/>
          <w:color w:val="000000"/>
          <w:sz w:val="24"/>
          <w:szCs w:val="24"/>
        </w:rPr>
        <w:t xml:space="preserve">i Spraw Społecznych </w:t>
      </w:r>
      <w:r w:rsidR="00482C29" w:rsidRPr="00FE7997">
        <w:rPr>
          <w:rFonts w:ascii="Times New Roman" w:hAnsi="Times New Roman" w:cs="Times New Roman"/>
          <w:color w:val="000000"/>
          <w:sz w:val="24"/>
          <w:szCs w:val="24"/>
        </w:rPr>
        <w:t xml:space="preserve">Starostwo Powiatowe </w:t>
      </w:r>
      <w:r w:rsidR="007779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289B">
        <w:rPr>
          <w:rFonts w:ascii="Times New Roman" w:hAnsi="Times New Roman" w:cs="Times New Roman"/>
          <w:color w:val="000000"/>
          <w:sz w:val="24"/>
          <w:szCs w:val="24"/>
        </w:rPr>
        <w:t xml:space="preserve">w Świdnicy - Biuro Targów </w:t>
      </w:r>
      <w:r w:rsidR="00482C29" w:rsidRPr="00FE7997">
        <w:rPr>
          <w:rFonts w:ascii="Times New Roman" w:hAnsi="Times New Roman" w:cs="Times New Roman"/>
          <w:color w:val="000000"/>
          <w:sz w:val="24"/>
          <w:szCs w:val="24"/>
        </w:rPr>
        <w:t xml:space="preserve">58-100 Świdnica Śl. </w:t>
      </w:r>
      <w:r w:rsidR="00482C2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82C29" w:rsidRPr="00FE7997">
        <w:rPr>
          <w:rFonts w:ascii="Times New Roman" w:hAnsi="Times New Roman" w:cs="Times New Roman"/>
          <w:color w:val="000000"/>
          <w:sz w:val="24"/>
          <w:szCs w:val="24"/>
        </w:rPr>
        <w:t>l. M.</w:t>
      </w:r>
      <w:r w:rsidR="0048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C29" w:rsidRPr="00FE7997">
        <w:rPr>
          <w:rFonts w:ascii="Times New Roman" w:hAnsi="Times New Roman" w:cs="Times New Roman"/>
          <w:color w:val="000000"/>
          <w:sz w:val="24"/>
          <w:szCs w:val="24"/>
        </w:rPr>
        <w:t>Skłodowskiej-Curie 7</w:t>
      </w:r>
      <w:r w:rsidR="0048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9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r w:rsidR="00964804">
        <w:rPr>
          <w:rFonts w:ascii="Times New Roman" w:hAnsi="Times New Roman" w:cs="Times New Roman"/>
          <w:color w:val="000000"/>
          <w:sz w:val="24"/>
          <w:szCs w:val="24"/>
        </w:rPr>
        <w:t>Współorganizatorzy: Urząd Miejski w Świdnicy, Urząd Gminy Świdnica, Gminny Ośrodek Kult</w:t>
      </w:r>
      <w:r w:rsidR="00100F12">
        <w:rPr>
          <w:rFonts w:ascii="Times New Roman" w:hAnsi="Times New Roman" w:cs="Times New Roman"/>
          <w:color w:val="000000"/>
          <w:sz w:val="24"/>
          <w:szCs w:val="24"/>
        </w:rPr>
        <w:t xml:space="preserve">ury, Świdnicki Ośrodek Kultury, Dolnośląski Ośrodek Doradztwa Rolniczego we Wrocławiu, </w:t>
      </w:r>
      <w:r w:rsidR="00105C86">
        <w:rPr>
          <w:rFonts w:ascii="Times New Roman" w:hAnsi="Times New Roman" w:cs="Times New Roman"/>
          <w:color w:val="000000"/>
          <w:sz w:val="24"/>
          <w:szCs w:val="24"/>
        </w:rPr>
        <w:t>Dolnośląski Ośrodek Doradztwa Rolniczego we Wrocławiu- Oddział w Świdnicy</w:t>
      </w:r>
      <w:r w:rsidR="00ED08B7">
        <w:rPr>
          <w:rFonts w:ascii="Times New Roman" w:hAnsi="Times New Roman" w:cs="Times New Roman"/>
          <w:color w:val="000000"/>
          <w:sz w:val="24"/>
          <w:szCs w:val="24"/>
        </w:rPr>
        <w:t xml:space="preserve">, Agencja Rynku Rolnego we Wrocławiu                                                                    </w:t>
      </w:r>
      <w:r w:rsidR="00964804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482C29" w:rsidRPr="00FE7997">
        <w:rPr>
          <w:rFonts w:ascii="Times New Roman" w:hAnsi="Times New Roman" w:cs="Times New Roman"/>
          <w:color w:val="000000"/>
          <w:sz w:val="24"/>
          <w:szCs w:val="24"/>
        </w:rPr>
        <w:t>Miejsce Targów: Świdnica- Rynek</w:t>
      </w:r>
      <w:r w:rsidR="00E55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4F87" w:rsidRPr="006A4F80" w:rsidRDefault="00166F70" w:rsidP="00B56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997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FE7997" w:rsidRPr="00FE7997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Pr="00FE7997">
        <w:rPr>
          <w:rFonts w:ascii="Times New Roman" w:eastAsia="Times New Roman" w:hAnsi="Times New Roman" w:cs="Times New Roman"/>
          <w:b/>
          <w:lang w:eastAsia="pl-PL"/>
        </w:rPr>
        <w:t>Cel Targów</w:t>
      </w:r>
      <w:r w:rsidR="004449DD">
        <w:rPr>
          <w:rFonts w:ascii="Times New Roman" w:eastAsia="Times New Roman" w:hAnsi="Times New Roman" w:cs="Times New Roman"/>
          <w:b/>
          <w:lang w:eastAsia="pl-PL"/>
        </w:rPr>
        <w:tab/>
      </w:r>
      <w:r w:rsidR="004449DD">
        <w:rPr>
          <w:rFonts w:ascii="Times New Roman" w:eastAsia="Times New Roman" w:hAnsi="Times New Roman" w:cs="Times New Roman"/>
          <w:b/>
          <w:lang w:eastAsia="pl-PL"/>
        </w:rPr>
        <w:tab/>
      </w:r>
      <w:r w:rsidR="004449DD">
        <w:rPr>
          <w:rFonts w:ascii="Times New Roman" w:eastAsia="Times New Roman" w:hAnsi="Times New Roman" w:cs="Times New Roman"/>
          <w:b/>
          <w:lang w:eastAsia="pl-PL"/>
        </w:rPr>
        <w:tab/>
      </w:r>
      <w:r w:rsidR="004449DD">
        <w:rPr>
          <w:rFonts w:ascii="Times New Roman" w:eastAsia="Times New Roman" w:hAnsi="Times New Roman" w:cs="Times New Roman"/>
          <w:b/>
          <w:lang w:eastAsia="pl-PL"/>
        </w:rPr>
        <w:tab/>
      </w:r>
      <w:r w:rsidR="004449DD">
        <w:rPr>
          <w:rFonts w:ascii="Times New Roman" w:eastAsia="Times New Roman" w:hAnsi="Times New Roman" w:cs="Times New Roman"/>
          <w:b/>
          <w:lang w:eastAsia="pl-PL"/>
        </w:rPr>
        <w:tab/>
      </w:r>
      <w:r w:rsidR="004449DD">
        <w:rPr>
          <w:rFonts w:ascii="Times New Roman" w:eastAsia="Times New Roman" w:hAnsi="Times New Roman" w:cs="Times New Roman"/>
          <w:b/>
          <w:lang w:eastAsia="pl-PL"/>
        </w:rPr>
        <w:tab/>
      </w:r>
      <w:r w:rsidR="004449DD">
        <w:rPr>
          <w:rFonts w:ascii="Times New Roman" w:eastAsia="Times New Roman" w:hAnsi="Times New Roman" w:cs="Times New Roman"/>
          <w:b/>
          <w:lang w:eastAsia="pl-PL"/>
        </w:rPr>
        <w:tab/>
      </w:r>
      <w:r w:rsidR="004449DD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</w:t>
      </w:r>
      <w:r w:rsidR="007924DE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</w:t>
      </w:r>
      <w:r w:rsidR="00C14CB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24DE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 </w:t>
      </w:r>
      <w:r w:rsidR="0032164B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Targów</w:t>
      </w:r>
      <w:r w:rsidR="007924DE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„Zdrowie ma smak”</w:t>
      </w:r>
      <w:r w:rsidR="00C14CB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propagowanie</w:t>
      </w:r>
      <w:r w:rsidR="004609F0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347" w:rsidRPr="006A4F80">
        <w:rPr>
          <w:rFonts w:ascii="Times New Roman" w:hAnsi="Times New Roman" w:cs="Times New Roman"/>
          <w:sz w:val="24"/>
          <w:szCs w:val="24"/>
        </w:rPr>
        <w:t>tzw. „zdrowej” żywności</w:t>
      </w:r>
      <w:r w:rsidR="00E34C2C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2347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uczestników w zakresie </w:t>
      </w:r>
      <w:r w:rsidR="00E34C2C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347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racjonalnego odżywiania, promowanie</w:t>
      </w:r>
      <w:r w:rsidR="00C66C10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B767C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zdrowego</w:t>
      </w:r>
      <w:r w:rsidR="00E34C2C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stylu życia</w:t>
      </w:r>
      <w:r w:rsidR="00CC2347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ekspozycja </w:t>
      </w:r>
      <w:r w:rsidR="00CE360F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produktów </w:t>
      </w:r>
      <w:r w:rsidR="00E34C2C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regionalnych</w:t>
      </w:r>
      <w:r w:rsidR="00C36DF0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34C2C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ekologicznych</w:t>
      </w:r>
      <w:r w:rsidR="004609F0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6A9E" w:rsidRPr="006A4F80" w:rsidRDefault="00434F87" w:rsidP="00B56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="004449DD" w:rsidRPr="006A4F80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4449DD" w:rsidRPr="006A4F80">
        <w:rPr>
          <w:rFonts w:ascii="Times New Roman" w:hAnsi="Times New Roman" w:cs="Times New Roman"/>
          <w:b/>
          <w:sz w:val="24"/>
          <w:szCs w:val="24"/>
        </w:rPr>
        <w:tab/>
      </w:r>
      <w:r w:rsidR="004449DD" w:rsidRPr="006A4F80">
        <w:rPr>
          <w:rFonts w:ascii="Times New Roman" w:hAnsi="Times New Roman" w:cs="Times New Roman"/>
          <w:b/>
          <w:sz w:val="24"/>
          <w:szCs w:val="24"/>
        </w:rPr>
        <w:tab/>
      </w:r>
      <w:r w:rsidR="004449DD" w:rsidRPr="006A4F80">
        <w:rPr>
          <w:rFonts w:ascii="Times New Roman" w:hAnsi="Times New Roman" w:cs="Times New Roman"/>
          <w:b/>
          <w:sz w:val="24"/>
          <w:szCs w:val="24"/>
        </w:rPr>
        <w:tab/>
      </w:r>
      <w:r w:rsidR="004449DD" w:rsidRPr="006A4F80">
        <w:rPr>
          <w:rFonts w:ascii="Times New Roman" w:hAnsi="Times New Roman" w:cs="Times New Roman"/>
          <w:b/>
          <w:sz w:val="24"/>
          <w:szCs w:val="24"/>
        </w:rPr>
        <w:tab/>
      </w:r>
      <w:r w:rsidR="004449DD" w:rsidRPr="006A4F80">
        <w:rPr>
          <w:rFonts w:ascii="Times New Roman" w:hAnsi="Times New Roman" w:cs="Times New Roman"/>
          <w:b/>
          <w:sz w:val="24"/>
          <w:szCs w:val="24"/>
        </w:rPr>
        <w:tab/>
      </w:r>
      <w:r w:rsidR="004449DD" w:rsidRPr="006A4F80">
        <w:rPr>
          <w:rFonts w:ascii="Times New Roman" w:hAnsi="Times New Roman" w:cs="Times New Roman"/>
          <w:b/>
          <w:sz w:val="24"/>
          <w:szCs w:val="24"/>
        </w:rPr>
        <w:tab/>
      </w:r>
      <w:r w:rsidR="004449DD" w:rsidRPr="006A4F80">
        <w:rPr>
          <w:rFonts w:ascii="Times New Roman" w:hAnsi="Times New Roman" w:cs="Times New Roman"/>
          <w:b/>
          <w:sz w:val="24"/>
          <w:szCs w:val="24"/>
        </w:rPr>
        <w:tab/>
      </w:r>
      <w:r w:rsidR="004449DD" w:rsidRPr="006A4F80">
        <w:rPr>
          <w:rFonts w:ascii="Times New Roman" w:hAnsi="Times New Roman" w:cs="Times New Roman"/>
          <w:b/>
          <w:sz w:val="24"/>
          <w:szCs w:val="24"/>
        </w:rPr>
        <w:tab/>
      </w:r>
      <w:r w:rsidR="004449DD" w:rsidRPr="006A4F8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964804" w:rsidRPr="006A4F80">
        <w:rPr>
          <w:rFonts w:ascii="Times New Roman" w:hAnsi="Times New Roman" w:cs="Times New Roman"/>
          <w:sz w:val="24"/>
          <w:szCs w:val="24"/>
        </w:rPr>
        <w:t>1. Wystawcy biorący udział w T</w:t>
      </w:r>
      <w:r w:rsidR="00F40D3F" w:rsidRPr="006A4F80">
        <w:rPr>
          <w:rFonts w:ascii="Times New Roman" w:hAnsi="Times New Roman" w:cs="Times New Roman"/>
          <w:sz w:val="24"/>
          <w:szCs w:val="24"/>
        </w:rPr>
        <w:t xml:space="preserve">argach </w:t>
      </w:r>
      <w:r w:rsidR="00484B53" w:rsidRPr="006A4F80">
        <w:rPr>
          <w:rFonts w:ascii="Times New Roman" w:hAnsi="Times New Roman" w:cs="Times New Roman"/>
          <w:sz w:val="24"/>
          <w:szCs w:val="24"/>
        </w:rPr>
        <w:t xml:space="preserve"> </w:t>
      </w:r>
      <w:r w:rsidR="00420BE7" w:rsidRPr="006A4F80">
        <w:rPr>
          <w:rFonts w:ascii="Times New Roman" w:hAnsi="Times New Roman" w:cs="Times New Roman"/>
          <w:sz w:val="24"/>
          <w:szCs w:val="24"/>
        </w:rPr>
        <w:t>zobowiązani są</w:t>
      </w:r>
      <w:r w:rsidR="00F40D3F" w:rsidRPr="006A4F80">
        <w:rPr>
          <w:rFonts w:ascii="Times New Roman" w:hAnsi="Times New Roman" w:cs="Times New Roman"/>
          <w:sz w:val="24"/>
          <w:szCs w:val="24"/>
        </w:rPr>
        <w:t xml:space="preserve"> do przestrzegania zasad zawartych </w:t>
      </w:r>
      <w:r w:rsidR="00484B53" w:rsidRPr="006A4F80">
        <w:rPr>
          <w:rFonts w:ascii="Times New Roman" w:hAnsi="Times New Roman" w:cs="Times New Roman"/>
          <w:sz w:val="24"/>
          <w:szCs w:val="24"/>
        </w:rPr>
        <w:br/>
      </w:r>
      <w:r w:rsidR="00F40D3F" w:rsidRPr="006A4F80">
        <w:rPr>
          <w:rFonts w:ascii="Times New Roman" w:hAnsi="Times New Roman" w:cs="Times New Roman"/>
          <w:sz w:val="24"/>
          <w:szCs w:val="24"/>
        </w:rPr>
        <w:t>w regulami</w:t>
      </w:r>
      <w:r w:rsidR="00964804" w:rsidRPr="006A4F80">
        <w:rPr>
          <w:rFonts w:ascii="Times New Roman" w:hAnsi="Times New Roman" w:cs="Times New Roman"/>
          <w:sz w:val="24"/>
          <w:szCs w:val="24"/>
        </w:rPr>
        <w:t>nie.</w:t>
      </w:r>
      <w:r w:rsidR="00964804" w:rsidRPr="006A4F80">
        <w:rPr>
          <w:rFonts w:ascii="Times New Roman" w:hAnsi="Times New Roman" w:cs="Times New Roman"/>
          <w:sz w:val="24"/>
          <w:szCs w:val="24"/>
        </w:rPr>
        <w:br/>
        <w:t>2. Warunki uczestnictwa w T</w:t>
      </w:r>
      <w:r w:rsidR="00F40D3F" w:rsidRPr="006A4F80">
        <w:rPr>
          <w:rFonts w:ascii="Times New Roman" w:hAnsi="Times New Roman" w:cs="Times New Roman"/>
          <w:sz w:val="24"/>
          <w:szCs w:val="24"/>
        </w:rPr>
        <w:t>argach określają łącznie :</w:t>
      </w:r>
      <w:r w:rsidR="00F40D3F" w:rsidRPr="006A4F80">
        <w:rPr>
          <w:rFonts w:ascii="Times New Roman" w:hAnsi="Times New Roman" w:cs="Times New Roman"/>
          <w:sz w:val="24"/>
          <w:szCs w:val="24"/>
        </w:rPr>
        <w:br/>
        <w:t>       - niniejszy regulamin</w:t>
      </w:r>
      <w:r w:rsidR="00F40D3F" w:rsidRPr="006A4F80">
        <w:rPr>
          <w:rFonts w:ascii="Times New Roman" w:hAnsi="Times New Roman" w:cs="Times New Roman"/>
          <w:sz w:val="24"/>
          <w:szCs w:val="24"/>
        </w:rPr>
        <w:br/>
        <w:t>       - Karta Zgłoszenia</w:t>
      </w:r>
      <w:r w:rsidR="00F40D3F" w:rsidRPr="006A4F80">
        <w:rPr>
          <w:rFonts w:ascii="Times New Roman" w:hAnsi="Times New Roman" w:cs="Times New Roman"/>
          <w:b/>
        </w:rPr>
        <w:br/>
      </w:r>
    </w:p>
    <w:p w:rsidR="00AA4CFE" w:rsidRPr="006A4F80" w:rsidRDefault="006E0A39" w:rsidP="00ED08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80">
        <w:rPr>
          <w:rFonts w:ascii="Times New Roman" w:hAnsi="Times New Roman" w:cs="Times New Roman"/>
          <w:b/>
          <w:sz w:val="24"/>
          <w:szCs w:val="24"/>
        </w:rPr>
        <w:t>§ 4.</w:t>
      </w:r>
      <w:r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uczestnictwa</w:t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</w:t>
      </w:r>
      <w:r w:rsidR="009C55E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524E3" w:rsidRPr="006A4F80">
        <w:rPr>
          <w:rFonts w:ascii="Times New Roman" w:hAnsi="Times New Roman" w:cs="Times New Roman"/>
          <w:b/>
          <w:sz w:val="24"/>
          <w:szCs w:val="24"/>
          <w:u w:val="single"/>
        </w:rPr>
        <w:t>Warunkiem uczestnictwa w T</w:t>
      </w:r>
      <w:r w:rsidRPr="006A4F80">
        <w:rPr>
          <w:rFonts w:ascii="Times New Roman" w:hAnsi="Times New Roman" w:cs="Times New Roman"/>
          <w:b/>
          <w:sz w:val="24"/>
          <w:szCs w:val="24"/>
          <w:u w:val="single"/>
        </w:rPr>
        <w:t xml:space="preserve">argach jest </w:t>
      </w:r>
      <w:r w:rsidR="001C3BC7" w:rsidRPr="006A4F80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przesłanie </w:t>
      </w:r>
      <w:r w:rsidRPr="006A4F8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Wydziału Zdrowia </w:t>
      </w:r>
      <w:r w:rsidR="00BA6EF1" w:rsidRPr="006A4F80">
        <w:rPr>
          <w:rFonts w:ascii="Times New Roman" w:hAnsi="Times New Roman" w:cs="Times New Roman"/>
          <w:b/>
          <w:sz w:val="24"/>
          <w:szCs w:val="24"/>
          <w:u w:val="single"/>
        </w:rPr>
        <w:t>i Spraw Społeczn</w:t>
      </w:r>
      <w:r w:rsidR="009E61DA" w:rsidRPr="006A4F80">
        <w:rPr>
          <w:rFonts w:ascii="Times New Roman" w:hAnsi="Times New Roman" w:cs="Times New Roman"/>
          <w:b/>
          <w:sz w:val="24"/>
          <w:szCs w:val="24"/>
          <w:u w:val="single"/>
        </w:rPr>
        <w:t xml:space="preserve">ych </w:t>
      </w:r>
      <w:r w:rsidRPr="006A4F80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Starostwa Powiatowego w Świdnicy wypełnionego formularza KARTA ZGŁOSZENIA </w:t>
      </w:r>
      <w:r w:rsidR="004A5351" w:rsidRPr="006A4F80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</w:t>
      </w:r>
      <w:r w:rsidR="00FF47DA" w:rsidRPr="006A4F80">
        <w:rPr>
          <w:rFonts w:ascii="Times New Roman" w:hAnsi="Times New Roman" w:cs="Times New Roman"/>
          <w:b/>
          <w:sz w:val="24"/>
          <w:szCs w:val="24"/>
          <w:u w:val="single"/>
        </w:rPr>
        <w:t>do 20</w:t>
      </w:r>
      <w:r w:rsidR="00105C86" w:rsidRPr="006A4F80">
        <w:rPr>
          <w:rFonts w:ascii="Times New Roman" w:hAnsi="Times New Roman" w:cs="Times New Roman"/>
          <w:b/>
          <w:sz w:val="24"/>
          <w:szCs w:val="24"/>
          <w:u w:val="single"/>
        </w:rPr>
        <w:t xml:space="preserve"> lipca  2015</w:t>
      </w:r>
      <w:r w:rsidR="009C55E3" w:rsidRPr="006A4F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61DA" w:rsidRPr="006A4F80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9C00B7" w:rsidRPr="006A4F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6E9C" w:rsidRPr="006A4F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7385" w:rsidRPr="006A4F80" w:rsidRDefault="009E61DA" w:rsidP="00C66E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80">
        <w:rPr>
          <w:rFonts w:ascii="Times New Roman" w:hAnsi="Times New Roman" w:cs="Times New Roman"/>
          <w:sz w:val="24"/>
          <w:szCs w:val="24"/>
        </w:rPr>
        <w:t>2</w:t>
      </w:r>
      <w:r w:rsidR="006E0A39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u</w:t>
      </w:r>
      <w:r w:rsidR="00B56B1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w Targach zapraszani są W</w:t>
      </w:r>
      <w:r w:rsidR="006E0A39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ystawcy realizujący główne cele Targów poprzez prezentację, degustację i sprzedaż produktów ekologicznych i regionalnych</w:t>
      </w:r>
      <w:r w:rsidR="006E0A39" w:rsidRPr="006A4F80">
        <w:rPr>
          <w:rFonts w:ascii="Times New Roman" w:hAnsi="Times New Roman" w:cs="Times New Roman"/>
          <w:sz w:val="24"/>
          <w:szCs w:val="24"/>
        </w:rPr>
        <w:t xml:space="preserve"> o wysokiej jakości zdrowotnej i wysokiej wartości żywieniowej</w:t>
      </w:r>
      <w:r w:rsidR="006E0A39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prowadzący inne działania edukacyjno-informacyjne.</w:t>
      </w:r>
      <w:r w:rsidR="006E0A39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2464A5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zależy nam na  producentach</w:t>
      </w:r>
      <w:r w:rsidR="006E0A39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wytwarzający</w:t>
      </w:r>
      <w:r w:rsidR="002464A5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A39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żywność metodami ekologicznymi, tradycyjnymi,  bez </w:t>
      </w:r>
      <w:r w:rsidR="002464A5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stosowania </w:t>
      </w:r>
      <w:r w:rsidR="006E0A39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</w:t>
      </w:r>
      <w:r w:rsidR="00C77385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konserwujących i polepszaczy</w:t>
      </w:r>
      <w:r w:rsidR="002464A5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77385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przede wszystkim na </w:t>
      </w:r>
      <w:r w:rsidR="002464A5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producentach</w:t>
      </w:r>
      <w:r w:rsidR="006E0A39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C77385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okalnych i </w:t>
      </w:r>
      <w:r w:rsidR="006E0A39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regionalnych</w:t>
      </w:r>
      <w:r w:rsidR="00C77385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0A39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0A39" w:rsidRPr="006A4F80" w:rsidRDefault="006E0A39" w:rsidP="00C66E9C">
      <w:pPr>
        <w:rPr>
          <w:rFonts w:ascii="Times New Roman" w:hAnsi="Times New Roman" w:cs="Times New Roman"/>
          <w:sz w:val="24"/>
          <w:szCs w:val="24"/>
        </w:rPr>
      </w:pPr>
      <w:r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="003D6A44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Wyst</w:t>
      </w:r>
      <w:r w:rsidR="003771F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awca podczas sprzedaży produktów </w:t>
      </w:r>
      <w:r w:rsidR="003D6A44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spożywczych po</w:t>
      </w:r>
      <w:r w:rsidR="008E0444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przestrzegać obowiązujące przepisy sanitarno-higieniczne</w:t>
      </w:r>
      <w:r w:rsidR="003D6A44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posiadać do wglądu książeczkę zdrowia do cel</w:t>
      </w:r>
      <w:r w:rsidR="009C55E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ów sanitarno-epidemiologicznych.</w:t>
      </w:r>
      <w:r w:rsidR="009C55E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="003771F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49DD" w:rsidRPr="00BC0F1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4208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produktów odbywa się wyłącznie w miejscach </w:t>
      </w:r>
      <w:r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56B1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yznaczonych przez </w:t>
      </w:r>
      <w:r w:rsidR="004205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56B1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</w:t>
      </w:r>
      <w:r w:rsidR="00C94208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przepisy tego wymagają to uczestnik Targów powinien posiadać </w:t>
      </w:r>
      <w:r w:rsidR="001F289B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kasę fiskalną.</w:t>
      </w:r>
      <w:r w:rsidR="001C5332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7B2C" w:rsidRDefault="006E0A39" w:rsidP="004A75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 organizacyjne</w:t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1. Wystawca ubezpiecza towar na swój koszt i ryzyko.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Organizator nie ponosi odpowiedzialności za wypadki osób i uszkodzeń towaru przed, po </w:t>
      </w:r>
      <w:r w:rsidR="000221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 trwania</w:t>
      </w:r>
      <w:r w:rsidR="00E1129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Targów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Organizator nie odpowiada za szkody spowodowane kradzieżą, ogniem, wichurą, uderzenie</w:t>
      </w:r>
      <w:r w:rsidR="00A56BAD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pioruna,</w:t>
      </w:r>
      <w:r w:rsidR="00E1129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eksplozją, zalaniem wodą, przerwą w dostawie prądu, wody i innymi przyczynami losowymi.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Wystawca</w:t>
      </w:r>
      <w:r w:rsidR="00E1129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</w:t>
      </w:r>
      <w:r w:rsidR="00E1129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nież każdy uczestnik Targów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natychmiastowego zgłoszenia</w:t>
      </w:r>
      <w:r w:rsidR="00E1129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 powstałej szkody.</w:t>
      </w:r>
      <w:r w:rsidR="0037181F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5. 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59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Dostarczanie energii do poszczególnych stoisk odbywa się wyłącznie przez osobę wyznaczoną przez 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="00527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2593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 odpowiednie  do tego typu prac uprawnienia</w:t>
      </w:r>
      <w:r w:rsidR="0037181F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181F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="00464BE2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Targów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zakaz: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używania otwartego ognia;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eksploatowania </w:t>
      </w:r>
      <w:r w:rsidR="002D38EB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</w:t>
      </w:r>
      <w:r w:rsidR="007323AD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4A75FC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3AD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uzgodnionych </w:t>
      </w:r>
      <w:r w:rsidR="002D38EB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323AD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</w:t>
      </w:r>
      <w:r w:rsidR="00464BE2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</w:t>
      </w:r>
      <w:r w:rsidR="004A75FC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zasilanych energią elektryczną</w:t>
      </w:r>
      <w:r w:rsidR="00464BE2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A75FC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3AD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5FC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  <w:r w:rsidR="002D38EB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- pozostawiania bez nadz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oru włączonych do sieci elektrycznej urządzeń</w:t>
      </w:r>
      <w:r w:rsidR="002A5CF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rzystosowanych do </w:t>
      </w:r>
      <w:r w:rsidR="00D90342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ciągłej eksploatacji, wnosz</w:t>
      </w:r>
      <w:r w:rsidR="002D38EB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enia na terenie Targów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substancji</w:t>
      </w:r>
      <w:r w:rsidR="002D38EB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stwarzających niebezpieczeństwo pożarów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zastawiania dojść i dojazdów </w:t>
      </w:r>
      <w:r w:rsidR="00464BE2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Rynku Świdnickiego m.in. pojazdami wystawców.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używania sprzętu pożarniczego do innych celów</w:t>
      </w:r>
      <w:r w:rsidR="0052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gaszenie pożaru.                                      </w:t>
      </w:r>
      <w:r w:rsidR="000F710E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</w:t>
      </w:r>
      <w:r w:rsidR="0072137B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Wystawca zobowiązany jest do utrzymania czystości i porządku na własnym stoisku </w:t>
      </w:r>
      <w:r w:rsidR="00527B2C">
        <w:rPr>
          <w:rFonts w:ascii="Times New Roman" w:eastAsia="Times New Roman" w:hAnsi="Times New Roman" w:cs="Times New Roman"/>
          <w:sz w:val="24"/>
          <w:szCs w:val="24"/>
          <w:lang w:eastAsia="pl-PL"/>
        </w:rPr>
        <w:t>i wokół niego.</w:t>
      </w:r>
    </w:p>
    <w:p w:rsidR="00527B2C" w:rsidRDefault="00527B2C" w:rsidP="004A75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8.Oddanie</w:t>
      </w:r>
      <w:r w:rsidR="00F934F2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137B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stoiska Organizatorowi w należytym stanie sanitarnym po zakończeniu dnia targowego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6A9E" w:rsidRPr="006A4F80" w:rsidRDefault="00527B2C" w:rsidP="004A75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F934F2" w:rsidRPr="00527B2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</w:t>
      </w:r>
      <w:r w:rsidR="00CD22E9" w:rsidRPr="00527B2C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F934F2" w:rsidRPr="00527B2C">
        <w:rPr>
          <w:rFonts w:ascii="Times New Roman" w:eastAsia="Times New Roman" w:hAnsi="Times New Roman" w:cs="Times New Roman"/>
          <w:sz w:val="24"/>
          <w:szCs w:val="24"/>
          <w:lang w:eastAsia="pl-PL"/>
        </w:rPr>
        <w:t>r nie odpowiada za szkody powstałe w wyniku korzystania z  własnych urządzeń zasilanych energią elektryczną (</w:t>
      </w:r>
      <w:r w:rsidR="00CE2B04"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="00F934F2" w:rsidRPr="0052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kuchenka elektryczna, kasa fiskalna, lodówka).  </w:t>
      </w:r>
      <w:r w:rsidR="00F934F2" w:rsidRPr="00527B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632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32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32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32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32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32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32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32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32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32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="00F934F2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666321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BD405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Urząd Miejski w Świdnicy  jako właściciel  terenu targów może pobrać od  Wystawców tzw. opłatę targową</w:t>
      </w:r>
      <w:r w:rsidR="00916A24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0B0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zgodną z Uchwałą Nr III/39/03 Rady Miejskiej w Świdnicy z dnia 07 lutego 2003 r.</w:t>
      </w:r>
      <w:r w:rsidR="00B84B40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06A9E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4B40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A9E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06A9E" w:rsidRPr="006A4F80">
        <w:rPr>
          <w:rFonts w:ascii="Times New Roman" w:hAnsi="Times New Roman" w:cs="Times New Roman"/>
          <w:b/>
          <w:sz w:val="24"/>
          <w:szCs w:val="24"/>
        </w:rPr>
        <w:t>Stawki opłaty targowej: 2 m</w:t>
      </w:r>
      <w:r w:rsidR="00C06A9E" w:rsidRPr="006A4F8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06A9E" w:rsidRPr="006A4F80">
        <w:rPr>
          <w:rFonts w:ascii="Times New Roman" w:hAnsi="Times New Roman" w:cs="Times New Roman"/>
          <w:b/>
          <w:sz w:val="24"/>
          <w:szCs w:val="24"/>
        </w:rPr>
        <w:t xml:space="preserve">  -  5 zł; 2 – 4  m</w:t>
      </w:r>
      <w:r w:rsidR="00C06A9E" w:rsidRPr="006A4F8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C06A9E" w:rsidRPr="006A4F80">
        <w:rPr>
          <w:rFonts w:ascii="Times New Roman" w:hAnsi="Times New Roman" w:cs="Times New Roman"/>
          <w:b/>
          <w:sz w:val="24"/>
          <w:szCs w:val="24"/>
        </w:rPr>
        <w:t>–  6 zł; 4  - 6 m</w:t>
      </w:r>
      <w:r w:rsidR="00C06A9E" w:rsidRPr="006A4F8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06A9E" w:rsidRPr="006A4F80">
        <w:rPr>
          <w:rFonts w:ascii="Times New Roman" w:hAnsi="Times New Roman" w:cs="Times New Roman"/>
          <w:b/>
          <w:sz w:val="24"/>
          <w:szCs w:val="24"/>
        </w:rPr>
        <w:t xml:space="preserve"> -  8 zł; 6 - 10 m</w:t>
      </w:r>
      <w:r w:rsidR="00C06A9E" w:rsidRPr="006A4F8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06A9E" w:rsidRPr="006A4F80">
        <w:rPr>
          <w:rFonts w:ascii="Times New Roman" w:hAnsi="Times New Roman" w:cs="Times New Roman"/>
          <w:b/>
          <w:sz w:val="24"/>
          <w:szCs w:val="24"/>
        </w:rPr>
        <w:t xml:space="preserve"> – 10 zł;</w:t>
      </w:r>
      <w:r w:rsidR="006F1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A9E" w:rsidRPr="006A4F80">
        <w:rPr>
          <w:rFonts w:ascii="Times New Roman" w:hAnsi="Times New Roman" w:cs="Times New Roman"/>
          <w:b/>
          <w:sz w:val="24"/>
          <w:szCs w:val="24"/>
        </w:rPr>
        <w:t>powyżej 10 m</w:t>
      </w:r>
      <w:r w:rsidR="00C06A9E" w:rsidRPr="006A4F8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C06A9E" w:rsidRPr="006A4F80">
        <w:rPr>
          <w:rFonts w:ascii="Times New Roman" w:hAnsi="Times New Roman" w:cs="Times New Roman"/>
          <w:b/>
          <w:sz w:val="24"/>
          <w:szCs w:val="24"/>
        </w:rPr>
        <w:t>– 25 zł</w:t>
      </w:r>
      <w:r w:rsidR="00B84B40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BA79FC" w:rsidRPr="006A4F80" w:rsidRDefault="006E0A39" w:rsidP="00C50898">
      <w:pPr>
        <w:pStyle w:val="NormalnyWeb"/>
      </w:pPr>
      <w:r w:rsidRPr="006A4F80">
        <w:rPr>
          <w:b/>
        </w:rPr>
        <w:t>§ 6.</w:t>
      </w:r>
      <w:r w:rsidR="00AC4A07" w:rsidRPr="006A4F80">
        <w:rPr>
          <w:b/>
        </w:rPr>
        <w:t xml:space="preserve"> Odwołanie uczestnictwa</w:t>
      </w:r>
      <w:r w:rsidR="009C55E3" w:rsidRPr="006A4F80">
        <w:rPr>
          <w:b/>
        </w:rPr>
        <w:t>, reklamacje i roszczenia</w:t>
      </w:r>
      <w:r w:rsidR="009C55E3" w:rsidRPr="006A4F80">
        <w:rPr>
          <w:b/>
        </w:rPr>
        <w:tab/>
      </w:r>
      <w:r w:rsidR="009C55E3" w:rsidRPr="006A4F80">
        <w:rPr>
          <w:b/>
        </w:rPr>
        <w:tab/>
      </w:r>
      <w:r w:rsidR="009C55E3" w:rsidRPr="006A4F80">
        <w:rPr>
          <w:b/>
        </w:rPr>
        <w:tab/>
      </w:r>
      <w:r w:rsidR="009C55E3" w:rsidRPr="006A4F80">
        <w:rPr>
          <w:b/>
        </w:rPr>
        <w:tab/>
      </w:r>
      <w:r w:rsidR="009C55E3" w:rsidRPr="006A4F80">
        <w:rPr>
          <w:b/>
        </w:rPr>
        <w:tab/>
        <w:t xml:space="preserve">             </w:t>
      </w:r>
      <w:r w:rsidR="00AC4A07" w:rsidRPr="006A4F80">
        <w:t>1. Wystawca może odwołać udział w targach w dowolnym terminie z tym, że odwołanie powinno być dostarczone do Biura Targów na</w:t>
      </w:r>
      <w:r w:rsidR="00EE002A" w:rsidRPr="006A4F80">
        <w:t xml:space="preserve"> piśmie (pocztą, </w:t>
      </w:r>
      <w:proofErr w:type="spellStart"/>
      <w:r w:rsidR="00EE002A" w:rsidRPr="006A4F80">
        <w:t>fax</w:t>
      </w:r>
      <w:proofErr w:type="spellEnd"/>
      <w:r w:rsidR="00EE002A" w:rsidRPr="006A4F80">
        <w:t xml:space="preserve">, </w:t>
      </w:r>
      <w:r w:rsidR="006743F5">
        <w:t xml:space="preserve">e-mailem) </w:t>
      </w:r>
      <w:r w:rsidR="00964804" w:rsidRPr="006A4F80">
        <w:t>nie później niż 7</w:t>
      </w:r>
      <w:r w:rsidR="00EE002A" w:rsidRPr="006A4F80">
        <w:t xml:space="preserve"> dni przed rozpoczęciem Targów.</w:t>
      </w:r>
      <w:r w:rsidR="0037181F" w:rsidRPr="006A4F80">
        <w:t xml:space="preserve">   </w:t>
      </w:r>
    </w:p>
    <w:p w:rsidR="00827056" w:rsidRPr="00827056" w:rsidRDefault="00827056" w:rsidP="00827056">
      <w:pPr>
        <w:pStyle w:val="NormalnyWeb"/>
      </w:pPr>
      <w:r w:rsidRPr="00827056">
        <w:t xml:space="preserve">2. </w:t>
      </w:r>
      <w:r w:rsidR="00BA79FC" w:rsidRPr="00827056">
        <w:t xml:space="preserve">Organizator nie pobiera wpłaty za udział w Targach, </w:t>
      </w:r>
      <w:r w:rsidRPr="00827056">
        <w:t>z</w:t>
      </w:r>
      <w:r w:rsidR="0040790C">
        <w:t>a wyjątkiem</w:t>
      </w:r>
      <w:r w:rsidRPr="00827056">
        <w:t xml:space="preserve">, gdy zgłaszający nie dopełni wymogu wymienionego w § 6.pkt.1 i nie weźmie udziału w Targach. W takiej sytuacji Organizator </w:t>
      </w:r>
      <w:r w:rsidR="00DA4FAB">
        <w:t>zastrzega sobie możliwość naliczenia</w:t>
      </w:r>
      <w:r w:rsidR="008C2AFA">
        <w:t xml:space="preserve"> wpłaty</w:t>
      </w:r>
      <w:r w:rsidRPr="00827056">
        <w:t xml:space="preserve">  w wysokości</w:t>
      </w:r>
      <w:r w:rsidRPr="00827056">
        <w:rPr>
          <w:b/>
        </w:rPr>
        <w:t xml:space="preserve"> </w:t>
      </w:r>
      <w:r w:rsidRPr="00827056">
        <w:t xml:space="preserve">100 zł.     </w:t>
      </w:r>
    </w:p>
    <w:p w:rsidR="00DF1C8A" w:rsidRPr="006A4F80" w:rsidRDefault="0031721D" w:rsidP="00C50898">
      <w:pPr>
        <w:pStyle w:val="NormalnyWeb"/>
      </w:pPr>
      <w:r>
        <w:lastRenderedPageBreak/>
        <w:t>3</w:t>
      </w:r>
      <w:r w:rsidR="00AC4A07" w:rsidRPr="006A4F80">
        <w:t>. Organizator zastrzega sobie</w:t>
      </w:r>
      <w:r w:rsidR="0037181F" w:rsidRPr="006A4F80">
        <w:t xml:space="preserve"> prawo do przesunięcia terminu T</w:t>
      </w:r>
      <w:r w:rsidR="00AC4A07" w:rsidRPr="006A4F80">
        <w:t xml:space="preserve">argów lub ich odwołania </w:t>
      </w:r>
      <w:r w:rsidR="0037181F" w:rsidRPr="006A4F80">
        <w:br/>
      </w:r>
      <w:r w:rsidR="00AC4A07" w:rsidRPr="006A4F80">
        <w:t xml:space="preserve">w przypadku zaistnienia okoliczności niezależnych od Organizatora - </w:t>
      </w:r>
      <w:r w:rsidR="00AC4A07" w:rsidRPr="00EE31ED">
        <w:t>bez odszkodowania</w:t>
      </w:r>
      <w:r w:rsidR="00E764A8" w:rsidRPr="00EE31ED">
        <w:t>.</w:t>
      </w:r>
      <w:r w:rsidR="00AC4A07" w:rsidRPr="006A4F80">
        <w:br/>
      </w:r>
      <w:r>
        <w:t>4</w:t>
      </w:r>
      <w:r w:rsidR="00DF1C8A" w:rsidRPr="006A4F80">
        <w:t>. Organizator zastrzega sobie prawo od</w:t>
      </w:r>
      <w:r w:rsidR="009C55E3" w:rsidRPr="006A4F80">
        <w:t>mowy uczestnictwa W</w:t>
      </w:r>
      <w:r w:rsidR="00DF1C8A" w:rsidRPr="006A4F80">
        <w:t xml:space="preserve">ystawcy </w:t>
      </w:r>
      <w:r w:rsidR="003E1B9B" w:rsidRPr="006A4F80">
        <w:t>bez podania przyczyny</w:t>
      </w:r>
      <w:r w:rsidR="00E764A8" w:rsidRPr="006A4F80">
        <w:t xml:space="preserve">.                  </w:t>
      </w:r>
      <w:r w:rsidR="003E1B9B" w:rsidRPr="006A4F80">
        <w:t xml:space="preserve"> </w:t>
      </w:r>
      <w:r w:rsidR="00125791">
        <w:br/>
      </w:r>
      <w:r>
        <w:t>5</w:t>
      </w:r>
      <w:r w:rsidR="00DF1C8A" w:rsidRPr="006A4F80">
        <w:t>. Organizator nie ponosi odpowiedzialności za poniesione straty przez wystawcę z tytułu niezakwalifikowania się do udziału w imprezie.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6</w:t>
      </w:r>
      <w:r w:rsidR="00792443" w:rsidRPr="006A4F80">
        <w:t xml:space="preserve">. Wszelkie reklamacje Wystawca zgłasza </w:t>
      </w:r>
      <w:r w:rsidR="000C4E24">
        <w:t xml:space="preserve">wyłącznie </w:t>
      </w:r>
      <w:r w:rsidR="00792443" w:rsidRPr="006A4F80">
        <w:t>pisemnie w cz</w:t>
      </w:r>
      <w:r w:rsidR="00196C08" w:rsidRPr="006A4F80">
        <w:t>asie trwania T</w:t>
      </w:r>
      <w:r w:rsidR="000C4E24">
        <w:t xml:space="preserve">argów. </w:t>
      </w:r>
    </w:p>
    <w:p w:rsidR="00D24E7A" w:rsidRPr="006A4F80" w:rsidRDefault="00792443" w:rsidP="00C50898">
      <w:pPr>
        <w:pStyle w:val="NormalnyWeb"/>
        <w:rPr>
          <w:color w:val="000000" w:themeColor="text1"/>
        </w:rPr>
      </w:pPr>
      <w:r w:rsidRPr="006A4F80">
        <w:rPr>
          <w:b/>
        </w:rPr>
        <w:t>§</w:t>
      </w:r>
      <w:r w:rsidR="00D26425" w:rsidRPr="006A4F80">
        <w:rPr>
          <w:b/>
        </w:rPr>
        <w:t xml:space="preserve"> </w:t>
      </w:r>
      <w:r w:rsidR="004449DD" w:rsidRPr="006A4F80">
        <w:rPr>
          <w:b/>
        </w:rPr>
        <w:t>7</w:t>
      </w:r>
      <w:r w:rsidR="00AC4A07" w:rsidRPr="006A4F80">
        <w:rPr>
          <w:b/>
        </w:rPr>
        <w:t>. Bezpieczeństwo, zabezpieczenie targów i ubezpieczenia, porządek</w:t>
      </w:r>
      <w:r w:rsidR="009C55E3" w:rsidRPr="006A4F80">
        <w:rPr>
          <w:b/>
        </w:rPr>
        <w:tab/>
      </w:r>
      <w:r w:rsidR="009C55E3" w:rsidRPr="006A4F80">
        <w:rPr>
          <w:b/>
        </w:rPr>
        <w:tab/>
        <w:t xml:space="preserve">        </w:t>
      </w:r>
      <w:r w:rsidR="00AC4A07" w:rsidRPr="006A4F80">
        <w:rPr>
          <w:color w:val="000000" w:themeColor="text1"/>
        </w:rPr>
        <w:t>1. Wystawca obowiązan</w:t>
      </w:r>
      <w:r w:rsidRPr="006A4F80">
        <w:rPr>
          <w:color w:val="000000" w:themeColor="text1"/>
        </w:rPr>
        <w:t>y jest przestrzegać przepisów dotyczących</w:t>
      </w:r>
      <w:r w:rsidR="00AC4A07" w:rsidRPr="006A4F80">
        <w:rPr>
          <w:color w:val="000000" w:themeColor="text1"/>
        </w:rPr>
        <w:t xml:space="preserve"> porządk</w:t>
      </w:r>
      <w:r w:rsidRPr="006A4F80">
        <w:rPr>
          <w:color w:val="000000" w:themeColor="text1"/>
        </w:rPr>
        <w:t>u, bezpieczeństwa, higieny</w:t>
      </w:r>
      <w:r w:rsidR="004449DD" w:rsidRPr="006A4F80">
        <w:rPr>
          <w:color w:val="000000" w:themeColor="text1"/>
        </w:rPr>
        <w:t xml:space="preserve"> na </w:t>
      </w:r>
      <w:r w:rsidRPr="006A4F80">
        <w:rPr>
          <w:color w:val="000000" w:themeColor="text1"/>
        </w:rPr>
        <w:t>stoisku.</w:t>
      </w:r>
      <w:r w:rsidRPr="006A4F80">
        <w:rPr>
          <w:color w:val="000000" w:themeColor="text1"/>
        </w:rPr>
        <w:br/>
      </w:r>
      <w:r w:rsidR="00AC4A07" w:rsidRPr="006A4F80">
        <w:rPr>
          <w:color w:val="000000" w:themeColor="text1"/>
        </w:rPr>
        <w:t>2. W przypadkach losowych Wystawca uzyskuje od Organizatora zgodę na likwidację stoiska w terminie wcześniejszym niż zakończenie targów na warunkach specjalnie uzgodnionych za</w:t>
      </w:r>
      <w:r w:rsidR="00361C5A" w:rsidRPr="006A4F80">
        <w:rPr>
          <w:color w:val="000000" w:themeColor="text1"/>
        </w:rPr>
        <w:t xml:space="preserve">pewniających zasady </w:t>
      </w:r>
      <w:proofErr w:type="spellStart"/>
      <w:r w:rsidRPr="006A4F80">
        <w:rPr>
          <w:color w:val="000000" w:themeColor="text1"/>
        </w:rPr>
        <w:t>bhp</w:t>
      </w:r>
      <w:proofErr w:type="spellEnd"/>
      <w:r w:rsidRPr="006A4F80">
        <w:rPr>
          <w:color w:val="000000" w:themeColor="text1"/>
        </w:rPr>
        <w:t>.</w:t>
      </w:r>
      <w:r w:rsidR="006210DE">
        <w:rPr>
          <w:color w:val="000000" w:themeColor="text1"/>
        </w:rPr>
        <w:t xml:space="preserve"> </w:t>
      </w:r>
      <w:r w:rsidR="006210DE">
        <w:rPr>
          <w:color w:val="000000" w:themeColor="text1"/>
        </w:rPr>
        <w:tab/>
      </w:r>
      <w:r w:rsidR="006210DE">
        <w:rPr>
          <w:color w:val="000000" w:themeColor="text1"/>
        </w:rPr>
        <w:tab/>
      </w:r>
      <w:r w:rsidR="006210DE">
        <w:rPr>
          <w:color w:val="000000" w:themeColor="text1"/>
        </w:rPr>
        <w:tab/>
      </w:r>
      <w:r w:rsidR="006210DE">
        <w:rPr>
          <w:color w:val="000000" w:themeColor="text1"/>
        </w:rPr>
        <w:tab/>
      </w:r>
      <w:r w:rsidR="006210DE">
        <w:rPr>
          <w:color w:val="000000" w:themeColor="text1"/>
        </w:rPr>
        <w:tab/>
      </w:r>
      <w:r w:rsidR="006210DE">
        <w:rPr>
          <w:color w:val="000000" w:themeColor="text1"/>
        </w:rPr>
        <w:tab/>
      </w:r>
      <w:r w:rsidR="006210DE">
        <w:rPr>
          <w:color w:val="000000" w:themeColor="text1"/>
        </w:rPr>
        <w:tab/>
      </w:r>
      <w:r w:rsidR="006210DE">
        <w:rPr>
          <w:color w:val="000000" w:themeColor="text1"/>
        </w:rPr>
        <w:tab/>
      </w:r>
      <w:r w:rsidR="006210DE">
        <w:rPr>
          <w:color w:val="000000" w:themeColor="text1"/>
        </w:rPr>
        <w:tab/>
        <w:t xml:space="preserve">        3</w:t>
      </w:r>
      <w:r w:rsidR="008D03A0" w:rsidRPr="006A4F80">
        <w:rPr>
          <w:color w:val="000000" w:themeColor="text1"/>
        </w:rPr>
        <w:t xml:space="preserve">. </w:t>
      </w:r>
      <w:r w:rsidR="00CF1E6F" w:rsidRPr="006A4F80">
        <w:rPr>
          <w:color w:val="000000" w:themeColor="text1"/>
        </w:rPr>
        <w:t>Organizator zapewnia w dni trwania Targów ochronę</w:t>
      </w:r>
      <w:r w:rsidR="00053123">
        <w:rPr>
          <w:color w:val="000000" w:themeColor="text1"/>
        </w:rPr>
        <w:t xml:space="preserve"> stoisk i ich wyposażenia </w:t>
      </w:r>
      <w:r w:rsidR="00D24E7A">
        <w:rPr>
          <w:color w:val="000000" w:themeColor="text1"/>
        </w:rPr>
        <w:t>przed dewastacją i kradzieżą</w:t>
      </w:r>
      <w:r w:rsidR="00CF1E6F" w:rsidRPr="006A4F80">
        <w:rPr>
          <w:color w:val="000000" w:themeColor="text1"/>
        </w:rPr>
        <w:t xml:space="preserve">. </w:t>
      </w:r>
      <w:r w:rsidR="00D24E7A">
        <w:rPr>
          <w:color w:val="000000" w:themeColor="text1"/>
        </w:rPr>
        <w:t xml:space="preserve">                                                                                                                4. Organizator ściśle  współpracuje w zakresie zapewnienia bezpieczeństwa ze Strażą Miejską w Świdnicy.</w:t>
      </w:r>
    </w:p>
    <w:p w:rsidR="00880024" w:rsidRPr="006A4F80" w:rsidRDefault="009C55E3" w:rsidP="00C50898">
      <w:pPr>
        <w:pStyle w:val="NormalnyWeb"/>
        <w:jc w:val="both"/>
        <w:rPr>
          <w:color w:val="000000" w:themeColor="text1"/>
        </w:rPr>
      </w:pPr>
      <w:r w:rsidRPr="006A4F80">
        <w:rPr>
          <w:b/>
        </w:rPr>
        <w:t>§ 8</w:t>
      </w:r>
      <w:r w:rsidR="00FE7997" w:rsidRPr="006A4F80">
        <w:rPr>
          <w:b/>
        </w:rPr>
        <w:t>.</w:t>
      </w:r>
      <w:r w:rsidR="00FE7997" w:rsidRPr="006A4F80">
        <w:rPr>
          <w:color w:val="071F4F"/>
        </w:rPr>
        <w:t> </w:t>
      </w:r>
      <w:r w:rsidR="00FE7997" w:rsidRPr="006A4F80">
        <w:rPr>
          <w:color w:val="000000" w:themeColor="text1"/>
        </w:rPr>
        <w:t xml:space="preserve"> </w:t>
      </w:r>
      <w:r w:rsidR="00FE7997" w:rsidRPr="006A4F80">
        <w:rPr>
          <w:b/>
          <w:color w:val="000000" w:themeColor="text1"/>
        </w:rPr>
        <w:t>R</w:t>
      </w:r>
      <w:r w:rsidR="00B35E04" w:rsidRPr="006A4F80">
        <w:rPr>
          <w:b/>
          <w:color w:val="000000" w:themeColor="text1"/>
        </w:rPr>
        <w:t>eklama</w:t>
      </w:r>
      <w:r w:rsidRPr="006A4F80">
        <w:rPr>
          <w:b/>
          <w:color w:val="000000" w:themeColor="text1"/>
        </w:rPr>
        <w:tab/>
      </w:r>
      <w:r w:rsidRPr="006A4F80">
        <w:rPr>
          <w:b/>
          <w:color w:val="000000" w:themeColor="text1"/>
        </w:rPr>
        <w:tab/>
      </w:r>
      <w:r w:rsidRPr="006A4F80">
        <w:rPr>
          <w:b/>
          <w:color w:val="000000" w:themeColor="text1"/>
        </w:rPr>
        <w:tab/>
      </w:r>
      <w:r w:rsidRPr="006A4F80">
        <w:rPr>
          <w:b/>
          <w:color w:val="000000" w:themeColor="text1"/>
        </w:rPr>
        <w:tab/>
      </w:r>
      <w:r w:rsidRPr="006A4F80">
        <w:rPr>
          <w:b/>
          <w:color w:val="000000" w:themeColor="text1"/>
        </w:rPr>
        <w:tab/>
      </w:r>
      <w:r w:rsidRPr="006A4F80">
        <w:rPr>
          <w:b/>
          <w:color w:val="000000" w:themeColor="text1"/>
        </w:rPr>
        <w:tab/>
      </w:r>
      <w:r w:rsidRPr="006A4F80">
        <w:rPr>
          <w:b/>
          <w:color w:val="000000" w:themeColor="text1"/>
        </w:rPr>
        <w:tab/>
      </w:r>
      <w:r w:rsidRPr="006A4F80">
        <w:rPr>
          <w:b/>
          <w:color w:val="000000" w:themeColor="text1"/>
        </w:rPr>
        <w:tab/>
        <w:t xml:space="preserve">                         </w:t>
      </w:r>
    </w:p>
    <w:p w:rsidR="00FE7997" w:rsidRPr="006A4F80" w:rsidRDefault="00FE7997" w:rsidP="00C50898">
      <w:pPr>
        <w:pStyle w:val="NormalnyWeb"/>
        <w:jc w:val="both"/>
        <w:rPr>
          <w:color w:val="000000" w:themeColor="text1"/>
        </w:rPr>
      </w:pPr>
      <w:r w:rsidRPr="006A4F80">
        <w:rPr>
          <w:color w:val="000000" w:themeColor="text1"/>
        </w:rPr>
        <w:t>Wystawca może prowadzić działalność reklamową i handlową w obrębie własnego stoiska w taki sposób, by nie przeszkadzać innym Wystawcom</w:t>
      </w:r>
      <w:r w:rsidR="009C55E3" w:rsidRPr="006A4F80">
        <w:rPr>
          <w:color w:val="000000" w:themeColor="text1"/>
        </w:rPr>
        <w:t>,</w:t>
      </w:r>
      <w:r w:rsidRPr="006A4F80">
        <w:rPr>
          <w:color w:val="000000" w:themeColor="text1"/>
        </w:rPr>
        <w:t xml:space="preserve"> ani nie zakłócać ogólnego porządku.</w:t>
      </w:r>
    </w:p>
    <w:p w:rsidR="00180861" w:rsidRPr="006A4F80" w:rsidRDefault="008C6EE4" w:rsidP="00C508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E7997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FE7997" w:rsidRPr="006A4F80">
        <w:rPr>
          <w:rFonts w:ascii="Times New Roman" w:hAnsi="Times New Roman" w:cs="Times New Roman"/>
          <w:b/>
          <w:sz w:val="24"/>
          <w:szCs w:val="24"/>
        </w:rPr>
        <w:t>. </w:t>
      </w:r>
      <w:r w:rsidR="00180861" w:rsidRPr="006A4F80">
        <w:rPr>
          <w:rFonts w:ascii="Times New Roman" w:hAnsi="Times New Roman" w:cs="Times New Roman"/>
          <w:b/>
          <w:sz w:val="24"/>
          <w:szCs w:val="24"/>
        </w:rPr>
        <w:t>Zasady poruszania się pojazdów mechanicznych w Rynku</w:t>
      </w:r>
    </w:p>
    <w:p w:rsidR="00180861" w:rsidRPr="006A4F80" w:rsidRDefault="00180861" w:rsidP="00C50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0">
        <w:rPr>
          <w:rFonts w:ascii="Times New Roman" w:hAnsi="Times New Roman" w:cs="Times New Roman"/>
          <w:b/>
          <w:sz w:val="24"/>
          <w:szCs w:val="24"/>
        </w:rPr>
        <w:t>1.</w:t>
      </w:r>
      <w:r w:rsidRPr="006A4F80">
        <w:rPr>
          <w:rFonts w:ascii="Times New Roman" w:hAnsi="Times New Roman" w:cs="Times New Roman"/>
          <w:sz w:val="24"/>
          <w:szCs w:val="24"/>
        </w:rPr>
        <w:t xml:space="preserve"> Parkowanie pojazdów w czasie trwania Targów możliwe jest tylko poza terenem Rynku, </w:t>
      </w:r>
      <w:r w:rsidRPr="006A4F80">
        <w:rPr>
          <w:rFonts w:ascii="Times New Roman" w:hAnsi="Times New Roman" w:cs="Times New Roman"/>
          <w:sz w:val="24"/>
          <w:szCs w:val="24"/>
        </w:rPr>
        <w:br/>
      </w:r>
      <w:r w:rsidR="005649C3" w:rsidRPr="006A4F80">
        <w:rPr>
          <w:rFonts w:ascii="Times New Roman" w:hAnsi="Times New Roman" w:cs="Times New Roman"/>
          <w:sz w:val="24"/>
          <w:szCs w:val="24"/>
        </w:rPr>
        <w:t>z uwzględnieniem ustępu</w:t>
      </w:r>
      <w:r w:rsidRPr="006A4F8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80861" w:rsidRPr="006A4F80" w:rsidRDefault="00180861" w:rsidP="00C50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80">
        <w:rPr>
          <w:rFonts w:ascii="Times New Roman" w:hAnsi="Times New Roman" w:cs="Times New Roman"/>
          <w:b/>
          <w:sz w:val="24"/>
          <w:szCs w:val="24"/>
        </w:rPr>
        <w:t>2.</w:t>
      </w:r>
      <w:r w:rsidRPr="006A4F80">
        <w:rPr>
          <w:rFonts w:ascii="Times New Roman" w:hAnsi="Times New Roman" w:cs="Times New Roman"/>
          <w:sz w:val="24"/>
          <w:szCs w:val="24"/>
        </w:rPr>
        <w:t xml:space="preserve"> </w:t>
      </w:r>
      <w:r w:rsidRPr="006A4F80">
        <w:rPr>
          <w:rFonts w:ascii="Times New Roman" w:hAnsi="Times New Roman" w:cs="Times New Roman"/>
          <w:b/>
          <w:sz w:val="24"/>
          <w:szCs w:val="24"/>
        </w:rPr>
        <w:t xml:space="preserve">Wjazd do Rynku oraz przygotowanie stoiska do sprzedaży jest dopuszczalne każdego dnia trwania </w:t>
      </w:r>
      <w:r w:rsidR="004A6030">
        <w:rPr>
          <w:rFonts w:ascii="Times New Roman" w:hAnsi="Times New Roman" w:cs="Times New Roman"/>
          <w:b/>
          <w:sz w:val="24"/>
          <w:szCs w:val="24"/>
        </w:rPr>
        <w:t xml:space="preserve">Targów </w:t>
      </w:r>
      <w:r w:rsidRPr="006A4F80">
        <w:rPr>
          <w:rFonts w:ascii="Times New Roman" w:hAnsi="Times New Roman" w:cs="Times New Roman"/>
          <w:b/>
          <w:sz w:val="24"/>
          <w:szCs w:val="24"/>
        </w:rPr>
        <w:t>w godz. od 8.00 do 10.00 (na czas rozładunku towar</w:t>
      </w:r>
      <w:r w:rsidR="00BE7396" w:rsidRPr="006A4F80">
        <w:rPr>
          <w:rFonts w:ascii="Times New Roman" w:hAnsi="Times New Roman" w:cs="Times New Roman"/>
          <w:b/>
          <w:sz w:val="24"/>
          <w:szCs w:val="24"/>
        </w:rPr>
        <w:t>u) oraz w godz. od 18.00 do 20.0</w:t>
      </w:r>
      <w:r w:rsidRPr="006A4F80">
        <w:rPr>
          <w:rFonts w:ascii="Times New Roman" w:hAnsi="Times New Roman" w:cs="Times New Roman"/>
          <w:b/>
          <w:sz w:val="24"/>
          <w:szCs w:val="24"/>
        </w:rPr>
        <w:t>0 (na czas załadunku towaru po zakończonym dniu sprzedaży), jednakże każdorazowy czas postoju w Rynku nie może być dłuższy niż 45 minut. Organiz</w:t>
      </w:r>
      <w:r w:rsidR="00B56B1A" w:rsidRPr="006A4F80">
        <w:rPr>
          <w:rFonts w:ascii="Times New Roman" w:hAnsi="Times New Roman" w:cs="Times New Roman"/>
          <w:b/>
          <w:sz w:val="24"/>
          <w:szCs w:val="24"/>
        </w:rPr>
        <w:t>ator przygotuje i wyda każdemu W</w:t>
      </w:r>
      <w:r w:rsidRPr="006A4F80">
        <w:rPr>
          <w:rFonts w:ascii="Times New Roman" w:hAnsi="Times New Roman" w:cs="Times New Roman"/>
          <w:b/>
          <w:sz w:val="24"/>
          <w:szCs w:val="24"/>
        </w:rPr>
        <w:t>ystawcy odpowiedni identyfikator uprawniający do wjazdu na płytę Rynku na czas załadunku i rozładunku towaru.</w:t>
      </w:r>
    </w:p>
    <w:p w:rsidR="00180861" w:rsidRPr="006A4F80" w:rsidRDefault="00180861" w:rsidP="00C50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0">
        <w:rPr>
          <w:rFonts w:ascii="Times New Roman" w:hAnsi="Times New Roman" w:cs="Times New Roman"/>
          <w:b/>
          <w:sz w:val="24"/>
          <w:szCs w:val="24"/>
        </w:rPr>
        <w:t>3.</w:t>
      </w:r>
      <w:r w:rsidRPr="006A4F80">
        <w:rPr>
          <w:rFonts w:ascii="Times New Roman" w:hAnsi="Times New Roman" w:cs="Times New Roman"/>
          <w:sz w:val="24"/>
          <w:szCs w:val="24"/>
        </w:rPr>
        <w:t xml:space="preserve"> Za wjazd pojazdu na teren </w:t>
      </w:r>
      <w:r w:rsidR="00FB5F99" w:rsidRPr="006A4F80">
        <w:rPr>
          <w:rFonts w:ascii="Times New Roman" w:hAnsi="Times New Roman" w:cs="Times New Roman"/>
          <w:sz w:val="24"/>
          <w:szCs w:val="24"/>
        </w:rPr>
        <w:t xml:space="preserve">Targów </w:t>
      </w:r>
      <w:r w:rsidRPr="006A4F80">
        <w:rPr>
          <w:rFonts w:ascii="Times New Roman" w:hAnsi="Times New Roman" w:cs="Times New Roman"/>
          <w:sz w:val="24"/>
          <w:szCs w:val="24"/>
        </w:rPr>
        <w:t>na czas rozładunku i załadunku to</w:t>
      </w:r>
      <w:r w:rsidR="005F7C47" w:rsidRPr="006A4F80">
        <w:rPr>
          <w:rFonts w:ascii="Times New Roman" w:hAnsi="Times New Roman" w:cs="Times New Roman"/>
          <w:sz w:val="24"/>
          <w:szCs w:val="24"/>
        </w:rPr>
        <w:t>warów wystawcy, zgodnie z pkt. 2</w:t>
      </w:r>
      <w:r w:rsidRPr="006A4F80">
        <w:rPr>
          <w:rFonts w:ascii="Times New Roman" w:hAnsi="Times New Roman" w:cs="Times New Roman"/>
          <w:sz w:val="24"/>
          <w:szCs w:val="24"/>
        </w:rPr>
        <w:t xml:space="preserve"> Regulaminu, nie będzie pobierana opłata.</w:t>
      </w:r>
    </w:p>
    <w:p w:rsidR="00180861" w:rsidRPr="006A4F80" w:rsidRDefault="00180861" w:rsidP="00C50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0">
        <w:rPr>
          <w:rFonts w:ascii="Times New Roman" w:hAnsi="Times New Roman" w:cs="Times New Roman"/>
          <w:b/>
          <w:sz w:val="24"/>
          <w:szCs w:val="24"/>
        </w:rPr>
        <w:t>4.</w:t>
      </w:r>
      <w:r w:rsidRPr="006A4F80">
        <w:rPr>
          <w:rFonts w:ascii="Times New Roman" w:hAnsi="Times New Roman" w:cs="Times New Roman"/>
          <w:sz w:val="24"/>
          <w:szCs w:val="24"/>
        </w:rPr>
        <w:t> Pobyt pojazdów w Rynku powyżej 45 minut jest zabroniony i podlega sankcjom karnym na podstawie kodeksu wykroczeń – zgodnie z Zarządzeniem Nr 12/99 Prezydenta Miasta Świdnicy z dnia 23 sierpnia 1999 r., co będzie egzekwowane przez Straż Miejską.</w:t>
      </w:r>
    </w:p>
    <w:p w:rsidR="00642B64" w:rsidRPr="006A4F80" w:rsidRDefault="00642B64" w:rsidP="00C50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0">
        <w:rPr>
          <w:rFonts w:ascii="Times New Roman" w:hAnsi="Times New Roman" w:cs="Times New Roman"/>
          <w:sz w:val="24"/>
          <w:szCs w:val="24"/>
        </w:rPr>
        <w:t xml:space="preserve">5. Kierujący pojazdem zobowiązany jest przestrzegać istniejącą organizację ruchu w Rynku </w:t>
      </w:r>
      <w:r w:rsidRPr="006A4F80">
        <w:rPr>
          <w:rFonts w:ascii="Times New Roman" w:hAnsi="Times New Roman" w:cs="Times New Roman"/>
          <w:sz w:val="24"/>
          <w:szCs w:val="24"/>
        </w:rPr>
        <w:br/>
        <w:t>i na drogach dojazdowych do Rynku w Świdnicy.</w:t>
      </w:r>
    </w:p>
    <w:p w:rsidR="00653CB1" w:rsidRPr="006A4F80" w:rsidRDefault="00180861" w:rsidP="00BA6E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  <w:r w:rsidRPr="006A4F80">
        <w:rPr>
          <w:rFonts w:ascii="Times New Roman" w:hAnsi="Times New Roman" w:cs="Times New Roman"/>
          <w:b/>
          <w:sz w:val="24"/>
          <w:szCs w:val="24"/>
        </w:rPr>
        <w:t>.</w:t>
      </w:r>
      <w:r w:rsidRPr="006A4F80">
        <w:rPr>
          <w:rFonts w:ascii="Times New Roman" w:hAnsi="Times New Roman" w:cs="Times New Roman"/>
          <w:color w:val="071F4F"/>
          <w:sz w:val="24"/>
          <w:szCs w:val="24"/>
        </w:rPr>
        <w:t> </w:t>
      </w:r>
      <w:r w:rsidR="00FE7997" w:rsidRPr="006A4F80">
        <w:rPr>
          <w:rFonts w:ascii="Times New Roman" w:hAnsi="Times New Roman" w:cs="Times New Roman"/>
          <w:color w:val="071F4F"/>
          <w:sz w:val="24"/>
          <w:szCs w:val="24"/>
        </w:rPr>
        <w:t xml:space="preserve"> </w:t>
      </w:r>
      <w:r w:rsidR="00DF1C8A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55E3" w:rsidRPr="006A4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="0090173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Przypadki nieuwzględnione w Regulaminie będą rozstrzygane na podstawie przepisów Kodeksu Cywilnego.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Regulamin jest do wglądu w siedzibie </w:t>
      </w:r>
      <w:r w:rsidR="00361C5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F1C8A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jak również na str</w:t>
      </w:r>
      <w:r w:rsidR="00464BE2" w:rsidRPr="006A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onie internetowej </w:t>
      </w:r>
      <w:hyperlink r:id="rId8" w:history="1">
        <w:r w:rsidR="006E301F" w:rsidRPr="006A4F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www.powiat.swidnica.pl</w:t>
        </w:r>
      </w:hyperlink>
      <w:r w:rsidR="005F33A9" w:rsidRPr="006A4F80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5F33A9" w:rsidRPr="006A4F80">
        <w:rPr>
          <w:rFonts w:ascii="Times New Roman" w:hAnsi="Times New Roman" w:cs="Times New Roman"/>
          <w:i/>
          <w:sz w:val="24"/>
          <w:szCs w:val="24"/>
        </w:rPr>
        <w:t>Zdrowie</w:t>
      </w:r>
      <w:r w:rsidR="00927842" w:rsidRPr="006A4F80">
        <w:rPr>
          <w:rFonts w:ascii="Times New Roman" w:hAnsi="Times New Roman" w:cs="Times New Roman"/>
          <w:i/>
          <w:sz w:val="24"/>
          <w:szCs w:val="24"/>
        </w:rPr>
        <w:t>.</w:t>
      </w:r>
      <w:r w:rsidR="001D1A90" w:rsidRPr="006A4F80">
        <w:rPr>
          <w:rFonts w:ascii="Times New Roman" w:hAnsi="Times New Roman" w:cs="Times New Roman"/>
          <w:i/>
          <w:sz w:val="24"/>
          <w:szCs w:val="24"/>
        </w:rPr>
        <w:tab/>
      </w:r>
      <w:r w:rsidR="005F33A9" w:rsidRPr="006A4F80">
        <w:rPr>
          <w:rFonts w:ascii="Times New Roman" w:hAnsi="Times New Roman" w:cs="Times New Roman"/>
          <w:sz w:val="24"/>
          <w:szCs w:val="24"/>
        </w:rPr>
        <w:tab/>
      </w:r>
      <w:r w:rsidR="005F33A9" w:rsidRPr="006A4F80">
        <w:rPr>
          <w:rFonts w:ascii="Times New Roman" w:hAnsi="Times New Roman" w:cs="Times New Roman"/>
          <w:sz w:val="24"/>
          <w:szCs w:val="24"/>
        </w:rPr>
        <w:tab/>
      </w:r>
      <w:r w:rsidR="005F33A9" w:rsidRPr="006A4F80">
        <w:rPr>
          <w:rFonts w:ascii="Times New Roman" w:hAnsi="Times New Roman" w:cs="Times New Roman"/>
          <w:sz w:val="24"/>
          <w:szCs w:val="24"/>
        </w:rPr>
        <w:tab/>
      </w:r>
      <w:r w:rsidR="005F33A9" w:rsidRPr="006A4F80">
        <w:rPr>
          <w:rFonts w:ascii="Times New Roman" w:hAnsi="Times New Roman" w:cs="Times New Roman"/>
          <w:sz w:val="24"/>
          <w:szCs w:val="24"/>
        </w:rPr>
        <w:tab/>
      </w:r>
      <w:r w:rsidR="005F33A9" w:rsidRPr="006A4F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D1A90" w:rsidRPr="006A4F80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90173A" w:rsidRPr="006A4F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1C28">
        <w:rPr>
          <w:rFonts w:ascii="Times New Roman" w:hAnsi="Times New Roman" w:cs="Times New Roman"/>
          <w:color w:val="000000"/>
          <w:sz w:val="24"/>
          <w:szCs w:val="24"/>
        </w:rPr>
        <w:t xml:space="preserve"> Dalsze informacje dotyczące organizacji Targów nie ujęte w Regulaminie  i Karcie Zgłoszenia można uzyskać od </w:t>
      </w:r>
      <w:r w:rsidR="0090173A" w:rsidRPr="006A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C28">
        <w:rPr>
          <w:rFonts w:ascii="Times New Roman" w:hAnsi="Times New Roman" w:cs="Times New Roman"/>
          <w:color w:val="000000"/>
          <w:sz w:val="24"/>
          <w:szCs w:val="24"/>
        </w:rPr>
        <w:t>Organizatora tel. 74 85 00 435/455.</w:t>
      </w:r>
      <w:r w:rsidR="005F33A9" w:rsidRPr="006A4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53CB1" w:rsidRPr="006A4F80" w:rsidSect="00861E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5CDE"/>
    <w:multiLevelType w:val="hybridMultilevel"/>
    <w:tmpl w:val="58CC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B5964"/>
    <w:multiLevelType w:val="hybridMultilevel"/>
    <w:tmpl w:val="DFAEB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F1C8A"/>
    <w:rsid w:val="000204D8"/>
    <w:rsid w:val="000221C4"/>
    <w:rsid w:val="00053123"/>
    <w:rsid w:val="00086144"/>
    <w:rsid w:val="000C4E24"/>
    <w:rsid w:val="000E2DC0"/>
    <w:rsid w:val="000F710E"/>
    <w:rsid w:val="00100F12"/>
    <w:rsid w:val="00105C86"/>
    <w:rsid w:val="0011120A"/>
    <w:rsid w:val="00125791"/>
    <w:rsid w:val="00147387"/>
    <w:rsid w:val="001524E3"/>
    <w:rsid w:val="00162EBD"/>
    <w:rsid w:val="00166F70"/>
    <w:rsid w:val="00180861"/>
    <w:rsid w:val="00196C08"/>
    <w:rsid w:val="001A25C8"/>
    <w:rsid w:val="001C3BC7"/>
    <w:rsid w:val="001C5332"/>
    <w:rsid w:val="001D1A90"/>
    <w:rsid w:val="001D4612"/>
    <w:rsid w:val="001D49DD"/>
    <w:rsid w:val="001F289B"/>
    <w:rsid w:val="002464A5"/>
    <w:rsid w:val="00250DBA"/>
    <w:rsid w:val="002544DA"/>
    <w:rsid w:val="002A5CF1"/>
    <w:rsid w:val="002B5B6A"/>
    <w:rsid w:val="002D38EB"/>
    <w:rsid w:val="00305FEC"/>
    <w:rsid w:val="0031721D"/>
    <w:rsid w:val="0032164B"/>
    <w:rsid w:val="0032438E"/>
    <w:rsid w:val="00360692"/>
    <w:rsid w:val="00361C5A"/>
    <w:rsid w:val="0037181F"/>
    <w:rsid w:val="003771F3"/>
    <w:rsid w:val="003A1D4D"/>
    <w:rsid w:val="003C58B7"/>
    <w:rsid w:val="003D5379"/>
    <w:rsid w:val="003D6A44"/>
    <w:rsid w:val="003E1B9B"/>
    <w:rsid w:val="0040790C"/>
    <w:rsid w:val="004205ED"/>
    <w:rsid w:val="00420BE7"/>
    <w:rsid w:val="00434F87"/>
    <w:rsid w:val="004449DD"/>
    <w:rsid w:val="004609F0"/>
    <w:rsid w:val="00464BE2"/>
    <w:rsid w:val="00482C29"/>
    <w:rsid w:val="00484B53"/>
    <w:rsid w:val="004A303C"/>
    <w:rsid w:val="004A5351"/>
    <w:rsid w:val="004A6030"/>
    <w:rsid w:val="004A75FC"/>
    <w:rsid w:val="004F3DFB"/>
    <w:rsid w:val="00527B2C"/>
    <w:rsid w:val="0054297A"/>
    <w:rsid w:val="00544F01"/>
    <w:rsid w:val="005572EE"/>
    <w:rsid w:val="005575CF"/>
    <w:rsid w:val="0056323B"/>
    <w:rsid w:val="005649C3"/>
    <w:rsid w:val="005F33A9"/>
    <w:rsid w:val="005F7C47"/>
    <w:rsid w:val="006130B0"/>
    <w:rsid w:val="006210DE"/>
    <w:rsid w:val="00642B64"/>
    <w:rsid w:val="00652F1E"/>
    <w:rsid w:val="00653CB1"/>
    <w:rsid w:val="006547C6"/>
    <w:rsid w:val="00666321"/>
    <w:rsid w:val="006743F5"/>
    <w:rsid w:val="00697065"/>
    <w:rsid w:val="006A1C28"/>
    <w:rsid w:val="006A4F80"/>
    <w:rsid w:val="006B4A25"/>
    <w:rsid w:val="006E0A39"/>
    <w:rsid w:val="006E1F6B"/>
    <w:rsid w:val="006E301F"/>
    <w:rsid w:val="006F180D"/>
    <w:rsid w:val="00714C9F"/>
    <w:rsid w:val="0072137B"/>
    <w:rsid w:val="007323AD"/>
    <w:rsid w:val="007779C8"/>
    <w:rsid w:val="00791E0B"/>
    <w:rsid w:val="00792443"/>
    <w:rsid w:val="007924DE"/>
    <w:rsid w:val="007A1499"/>
    <w:rsid w:val="007A1875"/>
    <w:rsid w:val="007B4CBD"/>
    <w:rsid w:val="007B767C"/>
    <w:rsid w:val="007E217F"/>
    <w:rsid w:val="007E701D"/>
    <w:rsid w:val="007F3935"/>
    <w:rsid w:val="00812223"/>
    <w:rsid w:val="00816CCB"/>
    <w:rsid w:val="00823340"/>
    <w:rsid w:val="00827056"/>
    <w:rsid w:val="00861ED8"/>
    <w:rsid w:val="008637DD"/>
    <w:rsid w:val="00880024"/>
    <w:rsid w:val="008C2AFA"/>
    <w:rsid w:val="008C6EE4"/>
    <w:rsid w:val="008D03A0"/>
    <w:rsid w:val="008E0444"/>
    <w:rsid w:val="0090173A"/>
    <w:rsid w:val="00916A24"/>
    <w:rsid w:val="00925317"/>
    <w:rsid w:val="00927842"/>
    <w:rsid w:val="00964804"/>
    <w:rsid w:val="009748AF"/>
    <w:rsid w:val="009C00B7"/>
    <w:rsid w:val="009C3173"/>
    <w:rsid w:val="009C55E3"/>
    <w:rsid w:val="009E61DA"/>
    <w:rsid w:val="009F63B7"/>
    <w:rsid w:val="00A17D67"/>
    <w:rsid w:val="00A211F6"/>
    <w:rsid w:val="00A430D7"/>
    <w:rsid w:val="00A5577C"/>
    <w:rsid w:val="00A56BAD"/>
    <w:rsid w:val="00A6462D"/>
    <w:rsid w:val="00A8635E"/>
    <w:rsid w:val="00A9023A"/>
    <w:rsid w:val="00AA4CFE"/>
    <w:rsid w:val="00AC4A07"/>
    <w:rsid w:val="00AC7798"/>
    <w:rsid w:val="00AE1773"/>
    <w:rsid w:val="00B16195"/>
    <w:rsid w:val="00B1672B"/>
    <w:rsid w:val="00B35E04"/>
    <w:rsid w:val="00B56B1A"/>
    <w:rsid w:val="00B84B40"/>
    <w:rsid w:val="00BA6EF1"/>
    <w:rsid w:val="00BA79FC"/>
    <w:rsid w:val="00BC0F1A"/>
    <w:rsid w:val="00BD405A"/>
    <w:rsid w:val="00BE1A53"/>
    <w:rsid w:val="00BE7396"/>
    <w:rsid w:val="00C06A9E"/>
    <w:rsid w:val="00C14CB1"/>
    <w:rsid w:val="00C26AC2"/>
    <w:rsid w:val="00C32A07"/>
    <w:rsid w:val="00C36DF0"/>
    <w:rsid w:val="00C50898"/>
    <w:rsid w:val="00C66C10"/>
    <w:rsid w:val="00C66E9C"/>
    <w:rsid w:val="00C77385"/>
    <w:rsid w:val="00C835C6"/>
    <w:rsid w:val="00C94208"/>
    <w:rsid w:val="00C94E39"/>
    <w:rsid w:val="00CC2347"/>
    <w:rsid w:val="00CD22E9"/>
    <w:rsid w:val="00CE2B04"/>
    <w:rsid w:val="00CE360F"/>
    <w:rsid w:val="00CF10CC"/>
    <w:rsid w:val="00CF1E6F"/>
    <w:rsid w:val="00D17426"/>
    <w:rsid w:val="00D24E7A"/>
    <w:rsid w:val="00D26425"/>
    <w:rsid w:val="00D35F2B"/>
    <w:rsid w:val="00D5173B"/>
    <w:rsid w:val="00D6501E"/>
    <w:rsid w:val="00D90342"/>
    <w:rsid w:val="00DA4FAB"/>
    <w:rsid w:val="00DB40E0"/>
    <w:rsid w:val="00DF1C8A"/>
    <w:rsid w:val="00E1129A"/>
    <w:rsid w:val="00E34C2C"/>
    <w:rsid w:val="00E42593"/>
    <w:rsid w:val="00E559DC"/>
    <w:rsid w:val="00E67CCE"/>
    <w:rsid w:val="00E756E4"/>
    <w:rsid w:val="00E764A8"/>
    <w:rsid w:val="00E807DB"/>
    <w:rsid w:val="00EA057A"/>
    <w:rsid w:val="00EC1170"/>
    <w:rsid w:val="00EC5D9D"/>
    <w:rsid w:val="00ED08B7"/>
    <w:rsid w:val="00ED3865"/>
    <w:rsid w:val="00EE002A"/>
    <w:rsid w:val="00EE31ED"/>
    <w:rsid w:val="00F36F66"/>
    <w:rsid w:val="00F40D3F"/>
    <w:rsid w:val="00F934F2"/>
    <w:rsid w:val="00FB5F99"/>
    <w:rsid w:val="00FE7735"/>
    <w:rsid w:val="00FE7997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B1"/>
  </w:style>
  <w:style w:type="paragraph" w:styleId="Nagwek3">
    <w:name w:val="heading 3"/>
    <w:basedOn w:val="Normalny"/>
    <w:link w:val="Nagwek3Znak"/>
    <w:uiPriority w:val="9"/>
    <w:qFormat/>
    <w:rsid w:val="00DF1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1C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F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18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widnic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9691-9782-4E98-AEB3-0488BB32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barbara.swietek</dc:creator>
  <cp:lastModifiedBy>barbara.swietek</cp:lastModifiedBy>
  <cp:revision>70</cp:revision>
  <cp:lastPrinted>2015-05-29T07:47:00Z</cp:lastPrinted>
  <dcterms:created xsi:type="dcterms:W3CDTF">2015-02-27T10:57:00Z</dcterms:created>
  <dcterms:modified xsi:type="dcterms:W3CDTF">2015-05-29T08:15:00Z</dcterms:modified>
</cp:coreProperties>
</file>